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Calibri" w:hAnsi="Calibri" w:cs="Calibri"/>
          <w:sz w:val="18"/>
          <w:szCs w:val="18"/>
        </w:rPr>
      </w:pPr>
    </w:p>
    <w:p>
      <w:pPr>
        <w:pStyle w:val="4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>ΥΠΕΥΘΥΝΗ ΔΗΛΩΣΗ</w:t>
      </w:r>
    </w:p>
    <w:p>
      <w:pPr>
        <w:pStyle w:val="4"/>
        <w:rPr>
          <w:rFonts w:hint="default" w:ascii="Calibri" w:hAnsi="Calibri" w:cs="Calibri"/>
          <w:sz w:val="18"/>
          <w:szCs w:val="18"/>
          <w:vertAlign w:val="superscript"/>
        </w:rPr>
      </w:pPr>
      <w:r>
        <w:rPr>
          <w:rFonts w:hint="default" w:ascii="Calibri" w:hAnsi="Calibri" w:cs="Calibri"/>
          <w:sz w:val="18"/>
          <w:szCs w:val="18"/>
          <w:vertAlign w:val="superscript"/>
        </w:rPr>
        <w:t>(άρθρο 8 Ν.1599/1986)</w:t>
      </w:r>
    </w:p>
    <w:p>
      <w:pPr>
        <w:pStyle w:val="13"/>
        <w:pBdr>
          <w:right w:val="single" w:color="auto" w:sz="4" w:space="7"/>
        </w:pBdr>
        <w:ind w:right="139"/>
        <w:rPr>
          <w:rFonts w:hint="default" w:ascii="Calibri" w:hAnsi="Calibri" w:cs="Calibri"/>
          <w:b/>
          <w:sz w:val="18"/>
          <w:szCs w:val="18"/>
        </w:rPr>
      </w:pPr>
      <w:r>
        <w:rPr>
          <w:rFonts w:hint="default" w:ascii="Calibri" w:hAnsi="Calibri" w:cs="Calibri"/>
          <w:b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>
      <w:pPr>
        <w:rPr>
          <w:rFonts w:hint="default" w:ascii="Calibri" w:hAnsi="Calibri" w:cs="Calibri"/>
          <w:sz w:val="18"/>
          <w:szCs w:val="18"/>
        </w:rPr>
      </w:pPr>
    </w:p>
    <w:tbl>
      <w:tblPr>
        <w:tblStyle w:val="19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ΠΡΟΣ</w:t>
            </w:r>
            <w:r>
              <w:rPr>
                <w:rFonts w:hint="default" w:ascii="Calibri" w:hAnsi="Calibri" w:cs="Calibri"/>
                <w:b/>
                <w:sz w:val="18"/>
                <w:szCs w:val="18"/>
                <w:vertAlign w:val="superscript"/>
              </w:rPr>
              <w:t>(1)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  <w:t>ΠΕΡΙΦΕΡΕΙΑΚΟ ΤΑΜΕΙΟ ΑΝΑΠΤΥΞΗΣ ΣΤΕΡΕΑΣ ΕΛΛΑΔΑΣ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 xml:space="preserve">Ο – </w:t>
            </w:r>
            <w:r>
              <w:rPr>
                <w:rFonts w:hint="default" w:ascii="Calibri" w:hAnsi="Calibri" w:cs="Calibri"/>
                <w:b/>
                <w:strike/>
                <w:sz w:val="18"/>
                <w:szCs w:val="18"/>
              </w:rPr>
              <w:t>Η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before="240"/>
              <w:ind w:right="-6878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ind w:right="-2332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Ημερομηνία γέννησης</w:t>
            </w:r>
            <w:r>
              <w:rPr>
                <w:rFonts w:hint="default" w:ascii="Calibri" w:hAnsi="Calibri" w:cs="Calibri"/>
                <w:b/>
                <w:sz w:val="18"/>
                <w:szCs w:val="18"/>
                <w:vertAlign w:val="superscript"/>
              </w:rPr>
              <w:t>(2)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Τηλ:</w:t>
            </w:r>
          </w:p>
        </w:tc>
        <w:tc>
          <w:tcPr>
            <w:tcW w:w="4171" w:type="dxa"/>
            <w:gridSpan w:val="6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Αριθ:</w:t>
            </w:r>
          </w:p>
        </w:tc>
        <w:tc>
          <w:tcPr>
            <w:tcW w:w="540" w:type="dxa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>
            <w:pPr>
              <w:spacing w:before="240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Αρ. Τηλεομοιοτύπου (</w:t>
            </w:r>
            <w:r>
              <w:rPr>
                <w:rFonts w:hint="default" w:ascii="Calibri" w:hAnsi="Calibri" w:cs="Calibri"/>
                <w:b/>
                <w:sz w:val="18"/>
                <w:szCs w:val="18"/>
                <w:lang w:val="en-US"/>
              </w:rPr>
              <w:t>Fax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Δ/νση Ηλεκτρ. Ταχυδρομείου</w:t>
            </w:r>
          </w:p>
          <w:p>
            <w:pPr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>(Ε-</w:t>
            </w:r>
            <w:r>
              <w:rPr>
                <w:rFonts w:hint="default" w:ascii="Calibri" w:hAnsi="Calibri" w:cs="Calibri"/>
                <w:b/>
                <w:sz w:val="18"/>
                <w:szCs w:val="18"/>
                <w:lang w:val="en-US"/>
              </w:rPr>
              <w:t>mail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>
            <w:pPr>
              <w:spacing w:before="120"/>
              <w:ind w:right="-6878"/>
              <w:rPr>
                <w:rFonts w:hint="default"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</w:tbl>
    <w:p>
      <w:pPr>
        <w:rPr>
          <w:rFonts w:hint="default" w:ascii="Calibri" w:hAnsi="Calibri" w:cs="Calibri"/>
          <w:sz w:val="18"/>
          <w:szCs w:val="18"/>
        </w:rPr>
        <w:sectPr>
          <w:headerReference r:id="rId3" w:type="default"/>
          <w:pgSz w:w="11906" w:h="16838"/>
          <w:pgMar w:top="1003" w:right="851" w:bottom="1440" w:left="851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1"/>
          <w:docGrid w:linePitch="360" w:charSpace="0"/>
        </w:sectPr>
      </w:pPr>
    </w:p>
    <w:tbl>
      <w:tblPr>
        <w:tblStyle w:val="19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24"/>
              <w:rPr>
                <w:rFonts w:hint="default" w:ascii="Calibri" w:hAnsi="Calibri" w:cs="Calibri"/>
                <w:b/>
                <w:sz w:val="18"/>
                <w:szCs w:val="18"/>
              </w:rPr>
            </w:pPr>
          </w:p>
          <w:p>
            <w:pPr>
              <w:ind w:right="124"/>
              <w:rPr>
                <w:rFonts w:hint="default" w:ascii="Calibri" w:hAnsi="Calibri" w:cs="Calibri"/>
                <w:b/>
                <w:sz w:val="18"/>
                <w:szCs w:val="18"/>
              </w:rPr>
            </w:pPr>
            <w:r>
              <w:rPr>
                <w:rFonts w:hint="default" w:ascii="Calibri" w:hAnsi="Calibri" w:cs="Calibri"/>
                <w:b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hint="default" w:ascii="Calibri" w:hAnsi="Calibri" w:cs="Calibri"/>
                <w:b/>
                <w:sz w:val="18"/>
                <w:szCs w:val="18"/>
                <w:vertAlign w:val="superscript"/>
              </w:rPr>
              <w:t>(3)</w:t>
            </w:r>
            <w:r>
              <w:rPr>
                <w:rFonts w:hint="default" w:ascii="Calibri" w:hAnsi="Calibri" w:cs="Calibri"/>
                <w:b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l-GR"/>
        </w:rPr>
        <w:t xml:space="preserve">Διαθέτω άδεια ασκήσεως επαγγέλματος </w:t>
      </w:r>
      <w:r>
        <w:rPr>
          <w:rFonts w:hint="default" w:cs="Calibri"/>
          <w:sz w:val="22"/>
          <w:szCs w:val="22"/>
          <w:lang w:val="el-GR"/>
        </w:rPr>
        <w:t xml:space="preserve">ως </w:t>
      </w:r>
      <w:r>
        <w:rPr>
          <w:rFonts w:hint="default" w:ascii="Calibri" w:hAnsi="Calibri" w:cs="Calibri"/>
          <w:sz w:val="22"/>
          <w:szCs w:val="22"/>
          <w:lang w:val="el-GR"/>
        </w:rPr>
        <w:t>ιδιώτ</w:t>
      </w:r>
      <w:r>
        <w:rPr>
          <w:rFonts w:hint="default" w:cs="Calibri"/>
          <w:sz w:val="22"/>
          <w:szCs w:val="22"/>
          <w:lang w:val="el-GR"/>
        </w:rPr>
        <w:t>η</w:t>
      </w:r>
      <w:r>
        <w:rPr>
          <w:rFonts w:hint="default" w:ascii="Calibri" w:hAnsi="Calibri" w:cs="Calibri"/>
          <w:sz w:val="22"/>
          <w:szCs w:val="22"/>
          <w:lang w:val="el-GR"/>
        </w:rPr>
        <w:t>ς επαγγελματί</w:t>
      </w:r>
      <w:r>
        <w:rPr>
          <w:rFonts w:hint="default" w:cs="Calibri"/>
          <w:sz w:val="22"/>
          <w:szCs w:val="22"/>
          <w:lang w:val="el-GR"/>
        </w:rPr>
        <w:t>α</w:t>
      </w:r>
      <w:r>
        <w:rPr>
          <w:rFonts w:hint="default" w:ascii="Calibri" w:hAnsi="Calibri" w:cs="Calibri"/>
          <w:sz w:val="22"/>
          <w:szCs w:val="22"/>
          <w:lang w:val="el-GR"/>
        </w:rPr>
        <w:t>ς ψυχικής υγείας (ψυχολόγο</w:t>
      </w:r>
      <w:r>
        <w:rPr>
          <w:rFonts w:hint="default" w:cs="Calibri"/>
          <w:sz w:val="22"/>
          <w:szCs w:val="22"/>
          <w:lang w:val="el-GR"/>
        </w:rPr>
        <w:t>ς ή ψυχίατρος</w:t>
      </w:r>
      <w:r>
        <w:rPr>
          <w:rFonts w:hint="default" w:ascii="Calibri" w:hAnsi="Calibri" w:cs="Calibri"/>
          <w:sz w:val="22"/>
          <w:szCs w:val="22"/>
          <w:lang w:val="el-GR"/>
        </w:rPr>
        <w:t>) εν ισχύ.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Όλα τα στοιχεία </w:t>
      </w:r>
      <w:r>
        <w:rPr>
          <w:rFonts w:hint="default" w:ascii="Calibri" w:hAnsi="Calibri" w:cs="Calibri"/>
          <w:sz w:val="22"/>
          <w:szCs w:val="22"/>
          <w:lang w:val="el-GR"/>
        </w:rPr>
        <w:t>που αναγράφονται στη δήλωση εκδήλωσης ενδιαφέροντος για την παροχή εθελοντικής εργασίας για τη λειτουργία της γραμμής</w:t>
      </w:r>
      <w:r>
        <w:rPr>
          <w:rFonts w:hint="default" w:cs="Calibri"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Fonts w:hint="default" w:ascii="Calibri" w:hAnsi="Calibri" w:cs="Calibri"/>
          <w:sz w:val="22"/>
          <w:szCs w:val="22"/>
          <w:lang w:val="el-GR"/>
        </w:rPr>
        <w:t>ενημέρωσης και συμβουλευτικής υποστήριξης</w:t>
      </w:r>
      <w:r>
        <w:rPr>
          <w:rFonts w:hint="default" w:cs="Calibri"/>
          <w:sz w:val="22"/>
          <w:szCs w:val="22"/>
          <w:lang w:val="en-US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l-GR"/>
        </w:rPr>
        <w:t>είναι αληθ</w:t>
      </w:r>
      <w:r>
        <w:rPr>
          <w:rFonts w:hint="default" w:ascii="Calibri" w:hAnsi="Calibri" w:cs="Calibri"/>
          <w:sz w:val="22"/>
          <w:szCs w:val="22"/>
        </w:rPr>
        <w:t>ή.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l-GR"/>
        </w:rPr>
        <w:t>Τα υποβαλλόμενα φωτοαντίγραφα αποτελούν γνήσια αντίγραφα των πρωτοτύπων.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Οι συνομιλίες θα είναι ανώνυμες και εμπιστευτικές.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Δε θα ζητείται κανένα άλλο προσωπικό στοιχείο πέρα από εκείνα που είναι απαραίτητα για την κατάλληλη υποστήριξη του καλούντα όπως: Όνομα (χωρίς επώνυμο αν ο καλούντας δεν επιθυμεί να το δώσει)</w:t>
      </w:r>
      <w:r>
        <w:rPr>
          <w:rFonts w:hint="default" w:ascii="Calibri" w:hAnsi="Calibri" w:cs="Calibri"/>
          <w:sz w:val="22"/>
          <w:szCs w:val="22"/>
          <w:lang w:val="el-GR"/>
        </w:rPr>
        <w:t>,</w:t>
      </w:r>
      <w:r>
        <w:rPr>
          <w:rFonts w:hint="default" w:ascii="Calibri" w:hAnsi="Calibri" w:cs="Calibri"/>
          <w:sz w:val="22"/>
          <w:szCs w:val="22"/>
        </w:rPr>
        <w:t xml:space="preserve"> Ηλικία, Οικογενειακή κατάσταση, Εργασιακή κατάσταση.  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Ο χειρισμός των θεμάτων θα διέπεται από σεβασμό στην προσωπικότητα και στα δικαιώματα του καλούντα.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Οι πληροφορίες που θα δίνω είναι επιστημονικά τεκμηριωμένες και έγκυρες σχετικά με το θέμα Ψυχικής Υγείας που φέρνει το άτομο. 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l-GR"/>
        </w:rPr>
        <w:t>Ό</w:t>
      </w:r>
      <w:r>
        <w:rPr>
          <w:rFonts w:hint="default" w:ascii="Calibri" w:hAnsi="Calibri" w:cs="Calibri"/>
          <w:sz w:val="22"/>
          <w:szCs w:val="22"/>
        </w:rPr>
        <w:t>ταν κρίνεται απαραίτητο</w:t>
      </w:r>
      <w:r>
        <w:rPr>
          <w:rFonts w:hint="default" w:ascii="Calibri" w:hAnsi="Calibri" w:cs="Calibri"/>
          <w:sz w:val="22"/>
          <w:szCs w:val="22"/>
          <w:lang w:val="el-GR"/>
        </w:rPr>
        <w:t>, θ</w:t>
      </w:r>
      <w:r>
        <w:rPr>
          <w:rFonts w:hint="default" w:ascii="Calibri" w:hAnsi="Calibri" w:cs="Calibri"/>
          <w:sz w:val="22"/>
          <w:szCs w:val="22"/>
        </w:rPr>
        <w:t>α ενημερώ</w:t>
      </w:r>
      <w:r>
        <w:rPr>
          <w:rFonts w:hint="default" w:ascii="Calibri" w:hAnsi="Calibri" w:cs="Calibri"/>
          <w:sz w:val="22"/>
          <w:szCs w:val="22"/>
          <w:lang w:val="el-GR"/>
        </w:rPr>
        <w:t>ν</w:t>
      </w:r>
      <w:r>
        <w:rPr>
          <w:rFonts w:hint="default" w:ascii="Calibri" w:hAnsi="Calibri" w:cs="Calibri"/>
          <w:sz w:val="22"/>
          <w:szCs w:val="22"/>
        </w:rPr>
        <w:t xml:space="preserve">ω για τις διαθέσιμες δημόσιες υπηρεσίες που βρίσκονται στην περιοχή διαμονής του ενδιαφερόμενου και </w:t>
      </w:r>
      <w:r>
        <w:rPr>
          <w:rFonts w:hint="default" w:ascii="Calibri" w:hAnsi="Calibri" w:cs="Calibri"/>
          <w:sz w:val="22"/>
          <w:szCs w:val="22"/>
          <w:lang w:val="el-GR"/>
        </w:rPr>
        <w:t xml:space="preserve">θα τον παραπέμπω σ’ αυτές. </w:t>
      </w:r>
    </w:p>
    <w:p>
      <w:pPr>
        <w:pStyle w:val="21"/>
        <w:numPr>
          <w:ilvl w:val="0"/>
          <w:numId w:val="1"/>
        </w:numPr>
        <w:ind w:left="240" w:leftChars="0" w:hanging="240" w:firstLineChars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Έλαβα γνώση των όρων της εν λόγω πρόσκλησης </w:t>
      </w:r>
      <w:r>
        <w:rPr>
          <w:rFonts w:hint="default" w:ascii="Calibri" w:hAnsi="Calibri" w:cs="Calibri"/>
          <w:sz w:val="22"/>
          <w:szCs w:val="22"/>
          <w:lang w:val="el-GR"/>
        </w:rPr>
        <w:t>εκδήλωσης ενδιαφέροντος για την παροχή εθελοντικής εργασίας και</w:t>
      </w:r>
      <w:r>
        <w:rPr>
          <w:rFonts w:hint="default" w:ascii="Calibri" w:hAnsi="Calibri" w:cs="Calibri"/>
          <w:sz w:val="22"/>
          <w:szCs w:val="22"/>
        </w:rPr>
        <w:t xml:space="preserve"> τους αποδέχομαι πλήρως και ανεπιφυλάκτως.</w:t>
      </w:r>
    </w:p>
    <w:p>
      <w:pPr>
        <w:pStyle w:val="15"/>
        <w:ind w:left="0" w:right="484"/>
        <w:jc w:val="right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 xml:space="preserve">Ημερομηνία:      </w:t>
      </w:r>
      <w:r>
        <w:rPr>
          <w:rFonts w:hint="default" w:ascii="Calibri" w:hAnsi="Calibri" w:cs="Calibri"/>
          <w:b/>
          <w:color w:val="000080"/>
          <w:sz w:val="22"/>
          <w:szCs w:val="22"/>
        </w:rPr>
        <w:t>../../20...</w:t>
      </w:r>
    </w:p>
    <w:p>
      <w:pPr>
        <w:pStyle w:val="15"/>
        <w:ind w:left="0" w:right="484"/>
        <w:jc w:val="right"/>
        <w:rPr>
          <w:rFonts w:hint="default" w:ascii="Calibri" w:hAnsi="Calibri" w:cs="Calibri"/>
          <w:b/>
          <w:sz w:val="22"/>
          <w:szCs w:val="22"/>
          <w:lang w:val="el-GR"/>
        </w:rPr>
      </w:pPr>
      <w:r>
        <w:rPr>
          <w:rFonts w:hint="default" w:ascii="Calibri" w:hAnsi="Calibri" w:cs="Calibri"/>
          <w:b/>
          <w:sz w:val="22"/>
          <w:szCs w:val="22"/>
        </w:rPr>
        <w:t>Ο – Η Δηλών</w:t>
      </w:r>
      <w:r>
        <w:rPr>
          <w:rFonts w:hint="default" w:ascii="Calibri" w:hAnsi="Calibri" w:cs="Calibri"/>
          <w:b/>
          <w:sz w:val="22"/>
          <w:szCs w:val="22"/>
          <w:lang w:val="el-GR"/>
        </w:rPr>
        <w:t>/ούσα</w:t>
      </w:r>
    </w:p>
    <w:p>
      <w:pPr>
        <w:pStyle w:val="15"/>
        <w:ind w:left="0"/>
        <w:jc w:val="right"/>
        <w:rPr>
          <w:rFonts w:hint="default" w:ascii="Calibri" w:hAnsi="Calibri" w:cs="Calibri"/>
          <w:b/>
          <w:sz w:val="22"/>
          <w:szCs w:val="22"/>
        </w:rPr>
      </w:pPr>
    </w:p>
    <w:p>
      <w:pPr>
        <w:pStyle w:val="15"/>
        <w:ind w:left="0"/>
        <w:jc w:val="right"/>
        <w:rPr>
          <w:rFonts w:hint="default" w:ascii="Calibri" w:hAnsi="Calibri" w:cs="Calibri"/>
          <w:b/>
          <w:sz w:val="22"/>
          <w:szCs w:val="22"/>
        </w:rPr>
      </w:pPr>
    </w:p>
    <w:p>
      <w:pPr>
        <w:pStyle w:val="15"/>
        <w:ind w:left="0" w:right="484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(Υπογραφή</w:t>
      </w:r>
      <w:r>
        <w:rPr>
          <w:rFonts w:hint="default" w:ascii="Calibri" w:hAnsi="Calibri" w:cs="Calibri"/>
          <w:sz w:val="22"/>
          <w:szCs w:val="22"/>
        </w:rPr>
        <w:t>)</w:t>
      </w:r>
    </w:p>
    <w:p>
      <w:pPr>
        <w:pStyle w:val="15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15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(2) Αναγράφεται ολογράφως. </w:t>
      </w:r>
    </w:p>
    <w:p>
      <w:pPr>
        <w:pStyle w:val="15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15"/>
        <w:jc w:val="both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r:id="rId4" w:type="default"/>
      <w:type w:val="continuous"/>
      <w:pgSz w:w="11906" w:h="16838"/>
      <w:pgMar w:top="1242" w:right="851" w:bottom="153" w:left="851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altName w:val="Yu Gothic UI Semilight"/>
    <w:panose1 w:val="020B04020202030203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b/>
        <w:sz w:val="16"/>
      </w:rPr>
    </w:pPr>
    <w: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99D"/>
    <w:multiLevelType w:val="multilevel"/>
    <w:tmpl w:val="3778299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32"/>
    <w:rsid w:val="0022486C"/>
    <w:rsid w:val="0031247B"/>
    <w:rsid w:val="00313653"/>
    <w:rsid w:val="003320EE"/>
    <w:rsid w:val="003F1632"/>
    <w:rsid w:val="004C296D"/>
    <w:rsid w:val="00580A11"/>
    <w:rsid w:val="006A052A"/>
    <w:rsid w:val="006B1378"/>
    <w:rsid w:val="009D1DBA"/>
    <w:rsid w:val="00A9166B"/>
    <w:rsid w:val="00AD3546"/>
    <w:rsid w:val="00AD654A"/>
    <w:rsid w:val="00B54E2F"/>
    <w:rsid w:val="00B8105D"/>
    <w:rsid w:val="00D00EE6"/>
    <w:rsid w:val="00D67F43"/>
    <w:rsid w:val="00EA1272"/>
    <w:rsid w:val="2A811298"/>
    <w:rsid w:val="5D340A2F"/>
    <w:rsid w:val="61C114FA"/>
    <w:rsid w:val="6ED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Century Gothic" w:hAnsi="Century Gothic"/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" w:hAnsi="Arial" w:cs="Arial"/>
      <w:sz w:val="32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rFonts w:ascii="Arial" w:hAnsi="Arial" w:cs="Arial"/>
      <w:sz w:val="28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/>
      <w:b/>
      <w:sz w:val="1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semiHidden/>
    <w:qFormat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13">
    <w:name w:val="Body Text 2"/>
    <w:basedOn w:val="1"/>
    <w:semiHidden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14">
    <w:name w:val="Body Text 3"/>
    <w:basedOn w:val="1"/>
    <w:semiHidden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80" w:lineRule="atLeast"/>
      <w:jc w:val="both"/>
    </w:pPr>
    <w:rPr>
      <w:sz w:val="20"/>
    </w:rPr>
  </w:style>
  <w:style w:type="paragraph" w:styleId="15">
    <w:name w:val="Body Text Indent"/>
    <w:basedOn w:val="1"/>
    <w:semiHidden/>
    <w:qFormat/>
    <w:uiPriority w:val="0"/>
    <w:pPr>
      <w:ind w:left="-180"/>
    </w:pPr>
    <w:rPr>
      <w:rFonts w:ascii="Arial" w:hAnsi="Arial" w:cs="Arial"/>
      <w:sz w:val="20"/>
    </w:rPr>
  </w:style>
  <w:style w:type="paragraph" w:styleId="16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character" w:customStyle="1" w:styleId="20">
    <w:name w:val="Κείμενο πλαισίου Char"/>
    <w:basedOn w:val="18"/>
    <w:link w:val="11"/>
    <w:semiHidden/>
    <w:qFormat/>
    <w:uiPriority w:val="99"/>
    <w:rPr>
      <w:rFonts w:ascii="Tahoma" w:hAnsi="Tahoma" w:cs="Tahoma"/>
      <w:sz w:val="16"/>
      <w:szCs w:val="16"/>
    </w:rPr>
  </w:style>
  <w:style w:type="paragraph" w:styleId="21">
    <w:name w:val="No Spacing"/>
    <w:link w:val="22"/>
    <w:qFormat/>
    <w:uiPriority w:val="1"/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character" w:customStyle="1" w:styleId="22">
    <w:name w:val="Χωρίς διάστιχο Char"/>
    <w:basedOn w:val="18"/>
    <w:link w:val="21"/>
    <w:qFormat/>
    <w:uiPriority w:val="1"/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Company>Γραφείο Διασύνδεσης Α.Π.Θ.</Company>
  <Pages>2</Pages>
  <Words>501</Words>
  <Characters>2711</Characters>
  <Lines>22</Lines>
  <Paragraphs>6</Paragraphs>
  <TotalTime>22</TotalTime>
  <ScaleCrop>false</ScaleCrop>
  <LinksUpToDate>false</LinksUpToDate>
  <CharactersWithSpaces>3206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2020-03-23T14:10:00Z</dcterms:created>
  <dc:creator>Αστέριος Χατζηχαριστός</dc:creator>
  <cp:lastModifiedBy>user</cp:lastModifiedBy>
  <cp:lastPrinted>2019-10-03T08:50:00Z</cp:lastPrinted>
  <dcterms:modified xsi:type="dcterms:W3CDTF">2020-03-30T08:06:49Z</dcterms:modified>
  <dc:title>Υπεύθυνη Δήλωση Ν. 1599/86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